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04" w:rsidRPr="00324604" w:rsidRDefault="00324604" w:rsidP="003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DE"/>
        </w:rPr>
        <w:t>Übergabe der Freisportanlage an der Heinrich Kirchner Schule</w:t>
      </w:r>
    </w:p>
    <w:p w:rsidR="00324604" w:rsidRPr="00324604" w:rsidRDefault="00324604" w:rsidP="00324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Start der Sanierung </w:t>
      </w:r>
      <w:proofErr w:type="gramStart"/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des Nichtschwimmerbecken</w:t>
      </w:r>
      <w:proofErr w:type="gramEnd"/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 im Freibad West</w:t>
      </w:r>
    </w:p>
    <w:p w:rsidR="00324604" w:rsidRPr="00324604" w:rsidRDefault="00324604" w:rsidP="00324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IZMP ist bereits zum Jahresende zu 99 % ausgelastet</w:t>
      </w:r>
    </w:p>
    <w:p w:rsidR="00324604" w:rsidRPr="00324604" w:rsidRDefault="00324604" w:rsidP="00324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Verkauf des Schlosses </w:t>
      </w:r>
      <w:proofErr w:type="spellStart"/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Atzelsberg</w:t>
      </w:r>
      <w:proofErr w:type="spellEnd"/>
    </w:p>
    <w:p w:rsidR="00324604" w:rsidRPr="00324604" w:rsidRDefault="00324604" w:rsidP="00324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Erlangen fahrradfreundlichste Großstadt Deutschlands in der Kategorie bis 200.000 Einwohner</w:t>
      </w:r>
    </w:p>
    <w:p w:rsidR="00324604" w:rsidRPr="00324604" w:rsidRDefault="00324604" w:rsidP="00324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Erlangens Bürger stimmen im Rahmen eines Bürgerentscheids mit 60 % für die </w:t>
      </w:r>
      <w:proofErr w:type="spellStart"/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Arcaden</w:t>
      </w:r>
      <w:proofErr w:type="spellEnd"/>
    </w:p>
    <w:p w:rsidR="00324604" w:rsidRPr="00324604" w:rsidRDefault="00324604" w:rsidP="00324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Einweihung des zweiten Bauabschnitts des Erna-Zink-Kindergartens im </w:t>
      </w:r>
      <w:proofErr w:type="spellStart"/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Röthelheimpark</w:t>
      </w:r>
      <w:proofErr w:type="spellEnd"/>
    </w:p>
    <w:p w:rsidR="00324604" w:rsidRPr="00324604" w:rsidRDefault="00324604" w:rsidP="00324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 xml:space="preserve">Ausbau der Henke- und </w:t>
      </w:r>
      <w:proofErr w:type="spellStart"/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Geppertstraße</w:t>
      </w:r>
      <w:proofErr w:type="spellEnd"/>
    </w:p>
    <w:p w:rsidR="00324604" w:rsidRPr="00324604" w:rsidRDefault="00324604" w:rsidP="00324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324604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Einführung des Stadtratsinformationssystems</w:t>
      </w:r>
    </w:p>
    <w:p w:rsidR="00201071" w:rsidRDefault="00201071">
      <w:bookmarkStart w:id="0" w:name="_GoBack"/>
      <w:bookmarkEnd w:id="0"/>
    </w:p>
    <w:sectPr w:rsidR="002010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4"/>
    <w:rsid w:val="00201071"/>
    <w:rsid w:val="003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7DE5-BEC2-4018-840C-CEFDC9A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Lange</dc:creator>
  <cp:keywords/>
  <dc:description/>
  <cp:lastModifiedBy>Thea Lange</cp:lastModifiedBy>
  <cp:revision>1</cp:revision>
  <dcterms:created xsi:type="dcterms:W3CDTF">2016-08-16T14:47:00Z</dcterms:created>
  <dcterms:modified xsi:type="dcterms:W3CDTF">2016-08-16T14:47:00Z</dcterms:modified>
</cp:coreProperties>
</file>